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E0" w:rsidRPr="002D452B" w:rsidRDefault="002D452B" w:rsidP="002D452B">
      <w:pPr>
        <w:pStyle w:val="1"/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D452B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2D452B" w:rsidRDefault="002D452B" w:rsidP="002D452B">
      <w:pPr>
        <w:pStyle w:val="1"/>
        <w:widowControl w:val="0"/>
        <w:spacing w:line="240" w:lineRule="auto"/>
        <w:jc w:val="right"/>
      </w:pPr>
    </w:p>
    <w:tbl>
      <w:tblPr>
        <w:tblW w:w="5528" w:type="dxa"/>
        <w:jc w:val="right"/>
        <w:tblLayout w:type="fixed"/>
        <w:tblLook w:val="0000" w:firstRow="0" w:lastRow="0" w:firstColumn="0" w:lastColumn="0" w:noHBand="0" w:noVBand="0"/>
      </w:tblPr>
      <w:tblGrid>
        <w:gridCol w:w="5528"/>
      </w:tblGrid>
      <w:tr w:rsidR="00A82DE0" w:rsidTr="006527B3">
        <w:trPr>
          <w:trHeight w:val="780"/>
          <w:jc w:val="right"/>
        </w:trPr>
        <w:tc>
          <w:tcPr>
            <w:tcW w:w="5528" w:type="dxa"/>
            <w:shd w:val="clear" w:color="auto" w:fill="auto"/>
          </w:tcPr>
          <w:p w:rsidR="00A82DE0" w:rsidRDefault="00A82DE0" w:rsidP="006527B3">
            <w:pPr>
              <w:pStyle w:val="1"/>
              <w:widowControl w:val="0"/>
              <w:spacing w:before="60" w:line="240" w:lineRule="auto"/>
              <w:jc w:val="right"/>
            </w:pPr>
            <w:r w:rsidRPr="006902F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A82DE0" w:rsidRDefault="00A82DE0" w:rsidP="006527B3">
            <w:pPr>
              <w:pStyle w:val="1"/>
              <w:widowControl w:val="0"/>
              <w:spacing w:before="60" w:line="240" w:lineRule="auto"/>
              <w:jc w:val="right"/>
            </w:pPr>
            <w:r w:rsidRPr="006902F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____________</w:t>
            </w:r>
          </w:p>
          <w:p w:rsidR="00A82DE0" w:rsidRDefault="00A82DE0" w:rsidP="006527B3">
            <w:pPr>
              <w:pStyle w:val="1"/>
              <w:widowControl w:val="0"/>
              <w:spacing w:before="60" w:line="240" w:lineRule="auto"/>
              <w:jc w:val="right"/>
            </w:pPr>
            <w:r w:rsidRPr="006902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A82DE0" w:rsidTr="006527B3">
        <w:trPr>
          <w:trHeight w:val="200"/>
          <w:jc w:val="right"/>
        </w:trPr>
        <w:tc>
          <w:tcPr>
            <w:tcW w:w="5528" w:type="dxa"/>
            <w:shd w:val="clear" w:color="auto" w:fill="auto"/>
            <w:vAlign w:val="center"/>
          </w:tcPr>
          <w:p w:rsidR="00A82DE0" w:rsidRDefault="00A82DE0" w:rsidP="006527B3">
            <w:pPr>
              <w:pStyle w:val="1"/>
              <w:widowControl w:val="0"/>
              <w:spacing w:before="60" w:line="240" w:lineRule="auto"/>
              <w:jc w:val="right"/>
            </w:pPr>
            <w:r w:rsidRPr="006902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/________________/</w:t>
            </w:r>
          </w:p>
        </w:tc>
      </w:tr>
      <w:tr w:rsidR="00A82DE0" w:rsidTr="006527B3">
        <w:trPr>
          <w:trHeight w:val="500"/>
          <w:jc w:val="right"/>
        </w:trPr>
        <w:tc>
          <w:tcPr>
            <w:tcW w:w="5528" w:type="dxa"/>
            <w:shd w:val="clear" w:color="auto" w:fill="auto"/>
            <w:vAlign w:val="center"/>
          </w:tcPr>
          <w:p w:rsidR="00A82DE0" w:rsidRDefault="00A82DE0" w:rsidP="00256D3D">
            <w:pPr>
              <w:pStyle w:val="1"/>
              <w:widowControl w:val="0"/>
              <w:spacing w:before="60" w:line="240" w:lineRule="auto"/>
              <w:jc w:val="right"/>
            </w:pPr>
            <w:r w:rsidRPr="006902F4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«___»_________201</w:t>
            </w:r>
            <w:r w:rsidR="00256D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902F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7"/>
          <w:szCs w:val="27"/>
        </w:rPr>
        <w:t>ПОЛОЖЕНИЕ</w:t>
      </w:r>
    </w:p>
    <w:p w:rsidR="00A82DE0" w:rsidRDefault="00A82DE0" w:rsidP="00A82DE0">
      <w:pPr>
        <w:pStyle w:val="1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7"/>
          <w:szCs w:val="27"/>
        </w:rPr>
        <w:t>ОБ ОБЩЕСТВЕННОМ ЦЕНТРЕ ГРАЖДАНСКО-ПАТРИОТИЧЕСКОГО ВОСПИТАНИЯ СТУДЕНЧЕСКОЙ МОЛОДЁЖИ «ВОЛОНТЁРЫ ПОБЕДЫ»</w:t>
      </w: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82DE0" w:rsidRDefault="00A82DE0" w:rsidP="00A82DE0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82DE0" w:rsidRDefault="00A82DE0" w:rsidP="00A82DE0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82DE0" w:rsidRDefault="00A82DE0" w:rsidP="00A82DE0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82DE0" w:rsidRDefault="00A82DE0" w:rsidP="00A82DE0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82DE0" w:rsidRDefault="00A82DE0" w:rsidP="00A82DE0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82DE0" w:rsidRDefault="00A82DE0" w:rsidP="00A82DE0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038AE" w:rsidRDefault="00C038AE" w:rsidP="00A82DE0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C038AE" w:rsidRDefault="00C038AE" w:rsidP="00A82DE0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82DE0" w:rsidRPr="00A01FAF" w:rsidRDefault="00BF7CCF" w:rsidP="00650FB7">
      <w:pPr>
        <w:pStyle w:val="1"/>
        <w:widowControl w:val="0"/>
        <w:spacing w:line="240" w:lineRule="auto"/>
        <w:jc w:val="center"/>
        <w:rPr>
          <w:color w:val="FF0000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8"/>
          <w:szCs w:val="27"/>
        </w:rPr>
        <w:t>Махачкала</w:t>
      </w:r>
      <w:r w:rsidR="00A82DE0" w:rsidRPr="00A01FAF">
        <w:rPr>
          <w:rFonts w:ascii="Times New Roman" w:eastAsia="Times New Roman" w:hAnsi="Times New Roman" w:cs="Times New Roman"/>
          <w:color w:val="FF0000"/>
          <w:sz w:val="28"/>
          <w:szCs w:val="27"/>
        </w:rPr>
        <w:t>, 201</w:t>
      </w:r>
      <w:r w:rsidR="00256D3D">
        <w:rPr>
          <w:rFonts w:ascii="Times New Roman" w:eastAsia="Times New Roman" w:hAnsi="Times New Roman" w:cs="Times New Roman"/>
          <w:color w:val="FF0000"/>
          <w:sz w:val="28"/>
          <w:szCs w:val="27"/>
        </w:rPr>
        <w:t>9</w:t>
      </w:r>
      <w:r w:rsidR="00A82DE0" w:rsidRPr="00A01FAF">
        <w:rPr>
          <w:rFonts w:ascii="Times New Roman" w:eastAsia="Times New Roman" w:hAnsi="Times New Roman" w:cs="Times New Roman"/>
          <w:color w:val="FF0000"/>
          <w:sz w:val="28"/>
          <w:szCs w:val="27"/>
        </w:rPr>
        <w:t xml:space="preserve"> год</w:t>
      </w:r>
    </w:p>
    <w:p w:rsidR="00A82DE0" w:rsidRDefault="00A82DE0" w:rsidP="00A82DE0">
      <w:pPr>
        <w:pStyle w:val="1"/>
        <w:keepNext/>
        <w:keepLines/>
        <w:widowControl w:val="0"/>
        <w:spacing w:line="240" w:lineRule="auto"/>
        <w:ind w:right="23"/>
        <w:jc w:val="center"/>
      </w:pPr>
    </w:p>
    <w:p w:rsidR="00A82DE0" w:rsidRDefault="00A82DE0" w:rsidP="00A82DE0">
      <w:pPr>
        <w:pStyle w:val="1"/>
        <w:keepNext/>
        <w:keepLines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 ОБ ОБЩЕСТВЕННОМ ЦЕНТРЕ ГРАЖДАНСКО-ПАТРИОТИЧЕСКОГО ВОСПИТАНИЯ СТУДЕНЧЕСКОЙ МОЛОДЁЖИ «ВОЛОНТЁРЫ ПОБЕДЫ»</w:t>
      </w:r>
    </w:p>
    <w:p w:rsidR="00A82DE0" w:rsidRDefault="00A82DE0" w:rsidP="00A82DE0">
      <w:pPr>
        <w:pStyle w:val="1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_________________________________________________(наименование </w:t>
      </w:r>
      <w:r w:rsidRPr="000D48E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Университета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A82DE0" w:rsidRDefault="00A82DE0" w:rsidP="00A82DE0">
      <w:pPr>
        <w:pStyle w:val="1"/>
        <w:widowControl w:val="0"/>
        <w:spacing w:line="240" w:lineRule="auto"/>
        <w:jc w:val="center"/>
      </w:pPr>
    </w:p>
    <w:p w:rsidR="00A82DE0" w:rsidRDefault="00A82DE0" w:rsidP="00A82DE0">
      <w:pPr>
        <w:pStyle w:val="1"/>
        <w:keepNext/>
        <w:keepLines/>
        <w:widowControl w:val="0"/>
        <w:numPr>
          <w:ilvl w:val="0"/>
          <w:numId w:val="1"/>
        </w:numPr>
        <w:tabs>
          <w:tab w:val="left" w:pos="274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A82DE0" w:rsidRDefault="00A82DE0" w:rsidP="00A82DE0">
      <w:pPr>
        <w:pStyle w:val="1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Всероссийское общественное движение «ВОЛОНТЁРЫ ПОБЕДЫ» (далее - Движение) является массовым общественным объединением, созданным по инициативе граждан для реализации целей Движения.</w:t>
      </w:r>
    </w:p>
    <w:p w:rsidR="00A82DE0" w:rsidRDefault="00A82DE0" w:rsidP="00A82DE0">
      <w:pPr>
        <w:pStyle w:val="1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Полное наименование Движения на русском языке: Всероссийское общественное движение «ВОЛОНТЁРЫ ПОБЕДЫ». Сокращённое наименование Движения: ВОД «ВОЛОНТЁРЫ ПОБЕДЫ».</w:t>
      </w:r>
    </w:p>
    <w:p w:rsidR="00A82DE0" w:rsidRDefault="00A82DE0" w:rsidP="00A82DE0">
      <w:pPr>
        <w:pStyle w:val="1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центр гражданско-патриотического воспитания студенческой молодёжи «ВОЛОНТЁРЫ ПОБЕДЫ» (далее - Центр) взаимодействует с Центральным штабом Движения, региональным отделением, органами управления _______________________________ (далее – </w:t>
      </w:r>
      <w:r w:rsidRPr="000D48E1">
        <w:rPr>
          <w:rFonts w:ascii="Times New Roman" w:eastAsia="Times New Roman" w:hAnsi="Times New Roman" w:cs="Times New Roman"/>
          <w:color w:val="FF0000"/>
          <w:sz w:val="28"/>
          <w:szCs w:val="28"/>
        </w:rPr>
        <w:t>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>), а также с другими образовательными учреждениями, коммерческими, госуд</w:t>
      </w:r>
      <w:r>
        <w:rPr>
          <w:rFonts w:ascii="Times New Roman" w:eastAsia="Times New Roman" w:hAnsi="Times New Roman" w:cs="Times New Roman"/>
          <w:sz w:val="27"/>
          <w:szCs w:val="27"/>
        </w:rPr>
        <w:t>арственными и общественными организациями.</w:t>
      </w:r>
    </w:p>
    <w:p w:rsidR="00A82DE0" w:rsidRDefault="00A82DE0" w:rsidP="00A82DE0">
      <w:pPr>
        <w:pStyle w:val="1"/>
        <w:widowControl w:val="0"/>
        <w:tabs>
          <w:tab w:val="left" w:pos="709"/>
          <w:tab w:val="left" w:pos="851"/>
        </w:tabs>
        <w:spacing w:line="240" w:lineRule="auto"/>
        <w:ind w:firstLine="709"/>
        <w:jc w:val="both"/>
      </w:pPr>
    </w:p>
    <w:p w:rsidR="00A82DE0" w:rsidRDefault="00A82DE0" w:rsidP="00A82DE0">
      <w:pPr>
        <w:pStyle w:val="1"/>
        <w:keepNext/>
        <w:keepLines/>
        <w:widowControl w:val="0"/>
        <w:numPr>
          <w:ilvl w:val="0"/>
          <w:numId w:val="1"/>
        </w:numPr>
        <w:tabs>
          <w:tab w:val="left" w:pos="323"/>
          <w:tab w:val="left" w:pos="709"/>
          <w:tab w:val="left" w:pos="851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И ЗАДАЧИ</w:t>
      </w:r>
    </w:p>
    <w:p w:rsidR="00A82DE0" w:rsidRDefault="00A82DE0" w:rsidP="00A82DE0">
      <w:pPr>
        <w:pStyle w:val="1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Целью создания и деятельности Центра является формирование системы гражданско-патриотического воспитания студенческой молодёжи.</w:t>
      </w:r>
    </w:p>
    <w:p w:rsidR="00A82DE0" w:rsidRDefault="00A82DE0" w:rsidP="00A82DE0">
      <w:pPr>
        <w:pStyle w:val="1"/>
        <w:widowControl w:val="0"/>
        <w:numPr>
          <w:ilvl w:val="1"/>
          <w:numId w:val="1"/>
        </w:numPr>
        <w:tabs>
          <w:tab w:val="left" w:pos="721"/>
          <w:tab w:val="left" w:pos="851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Центр решает следующие задачи:</w:t>
      </w:r>
    </w:p>
    <w:p w:rsidR="00A82DE0" w:rsidRDefault="00A82DE0" w:rsidP="00A82DE0">
      <w:pPr>
        <w:pStyle w:val="1"/>
        <w:widowControl w:val="0"/>
        <w:numPr>
          <w:ilvl w:val="2"/>
          <w:numId w:val="4"/>
        </w:numPr>
        <w:tabs>
          <w:tab w:val="left" w:pos="721"/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массовое вовлечение студенческой молодёжи в мероприятия гражданско-патриотической направленности;</w:t>
      </w:r>
    </w:p>
    <w:p w:rsidR="00A82DE0" w:rsidRDefault="00A82DE0" w:rsidP="00A82DE0">
      <w:pPr>
        <w:pStyle w:val="1"/>
        <w:widowControl w:val="0"/>
        <w:numPr>
          <w:ilvl w:val="2"/>
          <w:numId w:val="4"/>
        </w:numPr>
        <w:tabs>
          <w:tab w:val="left" w:pos="721"/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обмена опытом между поколениями;</w:t>
      </w:r>
    </w:p>
    <w:p w:rsidR="00A82DE0" w:rsidRDefault="00A82DE0" w:rsidP="00A82DE0">
      <w:pPr>
        <w:pStyle w:val="1"/>
        <w:widowControl w:val="0"/>
        <w:numPr>
          <w:ilvl w:val="2"/>
          <w:numId w:val="4"/>
        </w:numPr>
        <w:tabs>
          <w:tab w:val="left" w:pos="721"/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современных форматов в реализации гражданско- патриотического воспитания студенческой молодёжи;</w:t>
      </w:r>
    </w:p>
    <w:p w:rsidR="00A82DE0" w:rsidRDefault="00A82DE0" w:rsidP="00A82DE0">
      <w:pPr>
        <w:pStyle w:val="1"/>
        <w:widowControl w:val="0"/>
        <w:numPr>
          <w:ilvl w:val="2"/>
          <w:numId w:val="5"/>
        </w:numPr>
        <w:tabs>
          <w:tab w:val="left" w:pos="721"/>
          <w:tab w:val="left" w:pos="851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студенческого самоуправления.</w:t>
      </w:r>
    </w:p>
    <w:p w:rsidR="00A82DE0" w:rsidRDefault="00A82DE0" w:rsidP="00A82DE0">
      <w:pPr>
        <w:pStyle w:val="1"/>
        <w:widowControl w:val="0"/>
        <w:tabs>
          <w:tab w:val="left" w:pos="721"/>
          <w:tab w:val="left" w:pos="851"/>
        </w:tabs>
        <w:spacing w:line="240" w:lineRule="auto"/>
        <w:ind w:firstLine="709"/>
        <w:jc w:val="both"/>
      </w:pPr>
    </w:p>
    <w:p w:rsidR="00A82DE0" w:rsidRDefault="00A82DE0" w:rsidP="00A82DE0">
      <w:pPr>
        <w:pStyle w:val="1"/>
        <w:keepNext/>
        <w:keepLines/>
        <w:widowControl w:val="0"/>
        <w:tabs>
          <w:tab w:val="left" w:pos="721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НАПРАВЛЕНИЯ ДЕЯТЕЛЬНОСТИ</w:t>
      </w:r>
    </w:p>
    <w:p w:rsidR="00A82DE0" w:rsidRDefault="00A82DE0" w:rsidP="00A82DE0">
      <w:pPr>
        <w:pStyle w:val="1"/>
        <w:widowControl w:val="0"/>
        <w:numPr>
          <w:ilvl w:val="0"/>
          <w:numId w:val="2"/>
        </w:numPr>
        <w:tabs>
          <w:tab w:val="left" w:pos="998"/>
        </w:tabs>
        <w:spacing w:line="240" w:lineRule="auto"/>
        <w:ind w:left="0" w:firstLine="714"/>
        <w:contextualSpacing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учебных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BD1">
        <w:rPr>
          <w:rFonts w:ascii="Times New Roman" w:eastAsia="Times New Roman" w:hAnsi="Times New Roman" w:cs="Times New Roman"/>
          <w:sz w:val="28"/>
          <w:szCs w:val="28"/>
        </w:rPr>
        <w:t>мероприятий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студентов, направленных на гражданско-патриотическое воспитание студенческой молодёжи, в т.ч. всероссийские молодёжные исторические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всероссийские акции в формате «Дней единых действий», волонтёрское сопровождение парадов Победы на территории Российской Федерации;</w:t>
      </w:r>
    </w:p>
    <w:p w:rsidR="00A82DE0" w:rsidRDefault="00A82DE0" w:rsidP="00A82DE0">
      <w:pPr>
        <w:pStyle w:val="1"/>
        <w:widowControl w:val="0"/>
        <w:numPr>
          <w:ilvl w:val="0"/>
          <w:numId w:val="2"/>
        </w:numPr>
        <w:tabs>
          <w:tab w:val="left" w:pos="916"/>
        </w:tabs>
        <w:spacing w:line="240" w:lineRule="auto"/>
        <w:ind w:left="0" w:firstLine="714"/>
        <w:contextualSpacing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вовлечение ветеранов в работу с молодёжью;</w:t>
      </w:r>
    </w:p>
    <w:p w:rsidR="00A82DE0" w:rsidRPr="000D48E1" w:rsidRDefault="00A82DE0" w:rsidP="00A82DE0">
      <w:pPr>
        <w:pStyle w:val="1"/>
        <w:widowControl w:val="0"/>
        <w:numPr>
          <w:ilvl w:val="0"/>
          <w:numId w:val="2"/>
        </w:numPr>
        <w:tabs>
          <w:tab w:val="left" w:pos="921"/>
        </w:tabs>
        <w:spacing w:line="240" w:lineRule="auto"/>
        <w:ind w:left="0" w:firstLine="714"/>
        <w:contextualSpacing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в благоустройстве аллей славы, памятных мест и воинских захоронений.</w:t>
      </w:r>
    </w:p>
    <w:p w:rsidR="00A82DE0" w:rsidRDefault="00A82DE0" w:rsidP="00A82DE0">
      <w:pPr>
        <w:pStyle w:val="1"/>
        <w:widowControl w:val="0"/>
        <w:tabs>
          <w:tab w:val="left" w:pos="921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DE0" w:rsidRDefault="00A82DE0" w:rsidP="00A82DE0">
      <w:pPr>
        <w:pStyle w:val="1"/>
        <w:widowControl w:val="0"/>
        <w:tabs>
          <w:tab w:val="left" w:pos="921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DE0" w:rsidRDefault="00A82DE0" w:rsidP="00A82DE0">
      <w:pPr>
        <w:pStyle w:val="1"/>
        <w:widowControl w:val="0"/>
        <w:tabs>
          <w:tab w:val="left" w:pos="921"/>
        </w:tabs>
        <w:spacing w:line="240" w:lineRule="auto"/>
        <w:contextualSpacing/>
        <w:jc w:val="both"/>
        <w:rPr>
          <w:sz w:val="27"/>
          <w:szCs w:val="27"/>
        </w:rPr>
      </w:pPr>
    </w:p>
    <w:p w:rsidR="00A82DE0" w:rsidRPr="000D48E1" w:rsidRDefault="00A82DE0" w:rsidP="00A82DE0">
      <w:pPr>
        <w:pStyle w:val="1"/>
        <w:keepNext/>
        <w:keepLines/>
        <w:widowControl w:val="0"/>
        <w:numPr>
          <w:ilvl w:val="0"/>
          <w:numId w:val="3"/>
        </w:numPr>
        <w:tabs>
          <w:tab w:val="left" w:pos="323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ОРГАНИЗАЦИОННАЯ СТРУКТУРА И УПРАВЛЕНИЕ</w:t>
      </w:r>
    </w:p>
    <w:p w:rsidR="00A82DE0" w:rsidRDefault="00A82DE0" w:rsidP="00A82DE0">
      <w:pPr>
        <w:pStyle w:val="1"/>
        <w:keepNext/>
        <w:keepLines/>
        <w:widowControl w:val="0"/>
        <w:tabs>
          <w:tab w:val="left" w:pos="323"/>
        </w:tabs>
        <w:spacing w:line="240" w:lineRule="auto"/>
        <w:jc w:val="center"/>
      </w:pPr>
    </w:p>
    <w:p w:rsidR="00A82DE0" w:rsidRDefault="00A82DE0" w:rsidP="00A82DE0">
      <w:pPr>
        <w:pStyle w:val="1"/>
        <w:widowControl w:val="0"/>
        <w:numPr>
          <w:ilvl w:val="1"/>
          <w:numId w:val="3"/>
        </w:numPr>
        <w:tabs>
          <w:tab w:val="left" w:pos="735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Место Центра в структуре Движения.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2"/>
      </w:tblGrid>
      <w:tr w:rsidR="00A82DE0" w:rsidTr="006527B3">
        <w:tc>
          <w:tcPr>
            <w:tcW w:w="9640" w:type="dxa"/>
            <w:gridSpan w:val="2"/>
            <w:shd w:val="clear" w:color="auto" w:fill="auto"/>
          </w:tcPr>
          <w:p w:rsidR="00A82DE0" w:rsidRDefault="00A82DE0" w:rsidP="006527B3">
            <w:pPr>
              <w:pStyle w:val="1"/>
              <w:widowControl w:val="0"/>
              <w:spacing w:line="240" w:lineRule="auto"/>
              <w:ind w:left="-112" w:firstLine="323"/>
              <w:jc w:val="center"/>
            </w:pPr>
            <w:r w:rsidRPr="006902F4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штаб</w:t>
            </w:r>
          </w:p>
        </w:tc>
      </w:tr>
      <w:tr w:rsidR="00A82DE0" w:rsidTr="006527B3">
        <w:tc>
          <w:tcPr>
            <w:tcW w:w="9640" w:type="dxa"/>
            <w:gridSpan w:val="2"/>
            <w:shd w:val="clear" w:color="auto" w:fill="auto"/>
          </w:tcPr>
          <w:p w:rsidR="00A82DE0" w:rsidRDefault="00A82DE0" w:rsidP="006527B3">
            <w:pPr>
              <w:pStyle w:val="1"/>
              <w:widowControl w:val="0"/>
              <w:spacing w:line="240" w:lineRule="auto"/>
              <w:ind w:firstLine="323"/>
              <w:jc w:val="center"/>
            </w:pPr>
            <w:r w:rsidRPr="006902F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Региональное отделение</w:t>
            </w:r>
          </w:p>
        </w:tc>
      </w:tr>
      <w:tr w:rsidR="00A82DE0" w:rsidTr="006527B3">
        <w:tc>
          <w:tcPr>
            <w:tcW w:w="4678" w:type="dxa"/>
            <w:shd w:val="clear" w:color="auto" w:fill="auto"/>
          </w:tcPr>
          <w:p w:rsidR="00A82DE0" w:rsidRDefault="00A82DE0" w:rsidP="006527B3">
            <w:pPr>
              <w:pStyle w:val="1"/>
              <w:widowControl w:val="0"/>
              <w:spacing w:line="240" w:lineRule="auto"/>
              <w:ind w:firstLine="323"/>
              <w:jc w:val="center"/>
            </w:pPr>
            <w:r w:rsidRPr="006902F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отделение</w:t>
            </w:r>
          </w:p>
        </w:tc>
        <w:tc>
          <w:tcPr>
            <w:tcW w:w="4962" w:type="dxa"/>
            <w:shd w:val="clear" w:color="auto" w:fill="auto"/>
          </w:tcPr>
          <w:p w:rsidR="00A82DE0" w:rsidRDefault="00A82DE0" w:rsidP="006527B3">
            <w:pPr>
              <w:pStyle w:val="1"/>
              <w:widowControl w:val="0"/>
              <w:spacing w:line="240" w:lineRule="auto"/>
              <w:ind w:firstLine="323"/>
              <w:jc w:val="center"/>
            </w:pPr>
            <w:r w:rsidRPr="006902F4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</w:p>
        </w:tc>
      </w:tr>
    </w:tbl>
    <w:p w:rsidR="00A82DE0" w:rsidRDefault="00A82DE0" w:rsidP="00A82DE0">
      <w:pPr>
        <w:pStyle w:val="1"/>
        <w:widowControl w:val="0"/>
        <w:spacing w:line="240" w:lineRule="auto"/>
        <w:ind w:firstLine="323"/>
        <w:jc w:val="both"/>
      </w:pPr>
    </w:p>
    <w:p w:rsidR="00A82DE0" w:rsidRDefault="00A82DE0" w:rsidP="00A82DE0">
      <w:pPr>
        <w:pStyle w:val="1"/>
        <w:widowControl w:val="0"/>
        <w:numPr>
          <w:ilvl w:val="1"/>
          <w:numId w:val="3"/>
        </w:numPr>
        <w:tabs>
          <w:tab w:val="left" w:pos="75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Центра.</w:t>
      </w:r>
    </w:p>
    <w:p w:rsidR="00A82DE0" w:rsidRDefault="00A82DE0" w:rsidP="00A82DE0">
      <w:pPr>
        <w:pStyle w:val="1"/>
        <w:widowControl w:val="0"/>
        <w:spacing w:line="240" w:lineRule="auto"/>
        <w:ind w:firstLine="323"/>
      </w:pPr>
    </w:p>
    <w:tbl>
      <w:tblPr>
        <w:tblStyle w:val="TableNormal"/>
        <w:tblW w:w="9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1276"/>
        <w:gridCol w:w="1275"/>
        <w:gridCol w:w="1418"/>
        <w:gridCol w:w="1455"/>
        <w:gridCol w:w="1663"/>
        <w:gridCol w:w="1701"/>
      </w:tblGrid>
      <w:tr w:rsidR="00C038AE" w:rsidRPr="00C038AE" w:rsidTr="00C038AE">
        <w:trPr>
          <w:trHeight w:val="367"/>
          <w:jc w:val="center"/>
        </w:trPr>
        <w:tc>
          <w:tcPr>
            <w:tcW w:w="9858" w:type="dxa"/>
            <w:gridSpan w:val="7"/>
            <w:vAlign w:val="center"/>
          </w:tcPr>
          <w:p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ru-RU"/>
              </w:rPr>
            </w:pP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Руководитель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ru-RU"/>
              </w:rPr>
              <w:t>центра</w:t>
            </w:r>
          </w:p>
        </w:tc>
      </w:tr>
      <w:tr w:rsidR="00C038AE" w:rsidRPr="00C038AE" w:rsidTr="00C038AE">
        <w:trPr>
          <w:trHeight w:val="288"/>
          <w:jc w:val="center"/>
        </w:trPr>
        <w:tc>
          <w:tcPr>
            <w:tcW w:w="9858" w:type="dxa"/>
            <w:gridSpan w:val="7"/>
            <w:vAlign w:val="center"/>
          </w:tcPr>
          <w:p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ru-RU"/>
              </w:rPr>
            </w:pP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Заместитель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руководителя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ru-RU"/>
              </w:rPr>
              <w:t>центра</w:t>
            </w:r>
          </w:p>
        </w:tc>
      </w:tr>
      <w:tr w:rsidR="00C038AE" w:rsidRPr="00C038AE" w:rsidTr="00C038AE">
        <w:trPr>
          <w:trHeight w:val="450"/>
          <w:jc w:val="center"/>
        </w:trPr>
        <w:tc>
          <w:tcPr>
            <w:tcW w:w="1070" w:type="dxa"/>
            <w:vMerge w:val="restart"/>
            <w:vAlign w:val="center"/>
          </w:tcPr>
          <w:p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</w:p>
          <w:p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</w:p>
          <w:p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Пресс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секретарь</w:t>
            </w:r>
            <w:proofErr w:type="spellEnd"/>
          </w:p>
        </w:tc>
        <w:tc>
          <w:tcPr>
            <w:tcW w:w="8788" w:type="dxa"/>
            <w:gridSpan w:val="6"/>
            <w:vAlign w:val="center"/>
          </w:tcPr>
          <w:p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Координаторы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направелний</w:t>
            </w:r>
            <w:proofErr w:type="spellEnd"/>
          </w:p>
        </w:tc>
      </w:tr>
      <w:tr w:rsidR="00C038AE" w:rsidRPr="00C038AE" w:rsidTr="00C038AE">
        <w:trPr>
          <w:trHeight w:val="1096"/>
          <w:jc w:val="center"/>
        </w:trPr>
        <w:tc>
          <w:tcPr>
            <w:tcW w:w="1070" w:type="dxa"/>
            <w:vMerge/>
            <w:tcBorders>
              <w:top w:val="nil"/>
            </w:tcBorders>
            <w:vAlign w:val="center"/>
          </w:tcPr>
          <w:p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vAlign w:val="center"/>
          </w:tcPr>
          <w:p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«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Великая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Победы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»</w:t>
            </w:r>
          </w:p>
        </w:tc>
        <w:tc>
          <w:tcPr>
            <w:tcW w:w="1275" w:type="dxa"/>
            <w:vAlign w:val="center"/>
          </w:tcPr>
          <w:p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«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Наши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победы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»</w:t>
            </w:r>
          </w:p>
        </w:tc>
        <w:tc>
          <w:tcPr>
            <w:tcW w:w="1418" w:type="dxa"/>
            <w:vAlign w:val="center"/>
          </w:tcPr>
          <w:p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«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Моя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история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»</w:t>
            </w:r>
          </w:p>
        </w:tc>
        <w:tc>
          <w:tcPr>
            <w:tcW w:w="1455" w:type="dxa"/>
            <w:vAlign w:val="center"/>
          </w:tcPr>
          <w:p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«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Связь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поколений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»</w:t>
            </w:r>
          </w:p>
        </w:tc>
        <w:tc>
          <w:tcPr>
            <w:tcW w:w="1663" w:type="dxa"/>
            <w:vAlign w:val="center"/>
          </w:tcPr>
          <w:p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«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Медиапобеда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»</w:t>
            </w:r>
          </w:p>
        </w:tc>
        <w:tc>
          <w:tcPr>
            <w:tcW w:w="1701" w:type="dxa"/>
            <w:vAlign w:val="center"/>
          </w:tcPr>
          <w:p w:rsidR="00C038AE" w:rsidRPr="00C038AE" w:rsidRDefault="00C038AE" w:rsidP="00C03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«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Моя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победа</w:t>
            </w:r>
            <w:proofErr w:type="spellEnd"/>
            <w:r w:rsidRPr="00C038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»</w:t>
            </w:r>
          </w:p>
        </w:tc>
      </w:tr>
    </w:tbl>
    <w:p w:rsidR="00C038AE" w:rsidRDefault="00C038AE" w:rsidP="00C038AE">
      <w:pPr>
        <w:pStyle w:val="1"/>
        <w:widowControl w:val="0"/>
        <w:spacing w:line="240" w:lineRule="auto"/>
      </w:pPr>
    </w:p>
    <w:p w:rsidR="00A82DE0" w:rsidRDefault="00A82DE0" w:rsidP="00A82DE0">
      <w:pPr>
        <w:pStyle w:val="1"/>
        <w:widowControl w:val="0"/>
        <w:numPr>
          <w:ilvl w:val="2"/>
          <w:numId w:val="3"/>
        </w:numPr>
        <w:tabs>
          <w:tab w:val="left" w:pos="75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Центра: организует и обеспечивает выполнение решений Центрального штаба, в том числе реализацию Плана Движения и отдельных мероприятий Движения; координирует основную деятельность Центра;</w:t>
      </w:r>
    </w:p>
    <w:p w:rsidR="00A82DE0" w:rsidRDefault="00A82DE0" w:rsidP="00A82DE0">
      <w:pPr>
        <w:pStyle w:val="1"/>
        <w:widowControl w:val="0"/>
        <w:numPr>
          <w:ilvl w:val="2"/>
          <w:numId w:val="3"/>
        </w:numPr>
        <w:tabs>
          <w:tab w:val="left" w:pos="75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руководителя: помогает руководителю осуществлять основную деятельность Центра; выполняет функции руководителя во время его отсутствия;</w:t>
      </w:r>
    </w:p>
    <w:p w:rsidR="00A82DE0" w:rsidRDefault="00A82DE0" w:rsidP="00A82DE0">
      <w:pPr>
        <w:pStyle w:val="1"/>
        <w:widowControl w:val="0"/>
        <w:numPr>
          <w:ilvl w:val="2"/>
          <w:numId w:val="3"/>
        </w:numPr>
        <w:tabs>
          <w:tab w:val="left" w:pos="75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пресс-секретарь: обеспечивает комплексное информационное сопровождение основной деятельности Центра; администрирует аккаунты в социальных сетях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Twitter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другие; сотрудничает с представителями СМИ; напрямую взаимодействует с региональным пресс-секретарем;</w:t>
      </w:r>
    </w:p>
    <w:p w:rsidR="00A82DE0" w:rsidRDefault="00A82DE0" w:rsidP="00A82DE0">
      <w:pPr>
        <w:pStyle w:val="1"/>
        <w:widowControl w:val="0"/>
        <w:numPr>
          <w:ilvl w:val="2"/>
          <w:numId w:val="3"/>
        </w:numPr>
        <w:tabs>
          <w:tab w:val="left" w:pos="74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координаторы направлений: отвечают за подготовку и организацию основных мероприятий в соответствии с Планом Движения.</w:t>
      </w:r>
    </w:p>
    <w:p w:rsidR="00A82DE0" w:rsidRDefault="00A82DE0" w:rsidP="00A82DE0">
      <w:pPr>
        <w:pStyle w:val="1"/>
        <w:widowControl w:val="0"/>
        <w:tabs>
          <w:tab w:val="left" w:pos="746"/>
        </w:tabs>
        <w:spacing w:line="240" w:lineRule="auto"/>
        <w:ind w:firstLine="709"/>
        <w:jc w:val="both"/>
      </w:pPr>
    </w:p>
    <w:p w:rsidR="00A82DE0" w:rsidRDefault="00A82DE0" w:rsidP="00A82DE0">
      <w:pPr>
        <w:pStyle w:val="1"/>
        <w:keepNext/>
        <w:keepLines/>
        <w:widowControl w:val="0"/>
        <w:numPr>
          <w:ilvl w:val="0"/>
          <w:numId w:val="3"/>
        </w:numPr>
        <w:tabs>
          <w:tab w:val="left" w:pos="278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</w:t>
      </w:r>
    </w:p>
    <w:p w:rsidR="00A82DE0" w:rsidRDefault="00A82DE0" w:rsidP="00A82DE0">
      <w:pPr>
        <w:pStyle w:val="1"/>
        <w:widowControl w:val="0"/>
        <w:numPr>
          <w:ilvl w:val="1"/>
          <w:numId w:val="3"/>
        </w:numPr>
        <w:tabs>
          <w:tab w:val="left" w:pos="73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Центр имеет право:</w:t>
      </w:r>
    </w:p>
    <w:p w:rsidR="00A82DE0" w:rsidRDefault="00A82DE0" w:rsidP="00A82DE0">
      <w:pPr>
        <w:pStyle w:val="1"/>
        <w:widowControl w:val="0"/>
        <w:numPr>
          <w:ilvl w:val="2"/>
          <w:numId w:val="3"/>
        </w:numPr>
        <w:tabs>
          <w:tab w:val="left" w:pos="75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свободно распространять информацию о своей деятельности, пропагандировать свои взгляды, цели, задачи;</w:t>
      </w:r>
    </w:p>
    <w:p w:rsidR="00A82DE0" w:rsidRDefault="00A82DE0" w:rsidP="00A82DE0">
      <w:pPr>
        <w:pStyle w:val="1"/>
        <w:widowControl w:val="0"/>
        <w:numPr>
          <w:ilvl w:val="2"/>
          <w:numId w:val="3"/>
        </w:numPr>
        <w:tabs>
          <w:tab w:val="left" w:pos="72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символику Движения совместно с символикой </w:t>
      </w:r>
      <w:r w:rsidRPr="000D48E1">
        <w:rPr>
          <w:rFonts w:ascii="Times New Roman" w:eastAsia="Times New Roman" w:hAnsi="Times New Roman" w:cs="Times New Roman"/>
          <w:color w:val="FF0000"/>
          <w:sz w:val="28"/>
          <w:szCs w:val="28"/>
        </w:rPr>
        <w:t>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2DE0" w:rsidRDefault="00A82DE0" w:rsidP="00A82DE0">
      <w:pPr>
        <w:pStyle w:val="1"/>
        <w:widowControl w:val="0"/>
        <w:numPr>
          <w:ilvl w:val="2"/>
          <w:numId w:val="3"/>
        </w:numPr>
        <w:tabs>
          <w:tab w:val="left" w:pos="72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выходить с инициативами по основным вопросам деятельности Движения к региональному отделению и Центральному штабу;</w:t>
      </w:r>
    </w:p>
    <w:p w:rsidR="00A82DE0" w:rsidRDefault="00A82DE0" w:rsidP="00A82DE0">
      <w:pPr>
        <w:pStyle w:val="1"/>
        <w:widowControl w:val="0"/>
        <w:numPr>
          <w:ilvl w:val="2"/>
          <w:numId w:val="3"/>
        </w:numPr>
        <w:tabs>
          <w:tab w:val="left" w:pos="73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семинары, курсы, лекции, практикумы, мастер-классы и другие мероприятия в дополнение к Плану Движения;</w:t>
      </w:r>
    </w:p>
    <w:p w:rsidR="00A82DE0" w:rsidRDefault="00A82DE0" w:rsidP="00A82DE0">
      <w:pPr>
        <w:pStyle w:val="1"/>
        <w:widowControl w:val="0"/>
        <w:numPr>
          <w:ilvl w:val="2"/>
          <w:numId w:val="3"/>
        </w:numPr>
        <w:tabs>
          <w:tab w:val="left" w:pos="73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информационные материалы, предоставляемые Центральным штабом;</w:t>
      </w:r>
    </w:p>
    <w:p w:rsidR="00A82DE0" w:rsidRDefault="00A82DE0" w:rsidP="00A82DE0">
      <w:pPr>
        <w:pStyle w:val="1"/>
        <w:widowControl w:val="0"/>
        <w:numPr>
          <w:ilvl w:val="2"/>
          <w:numId w:val="3"/>
        </w:numPr>
        <w:tabs>
          <w:tab w:val="left" w:pos="721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принимать участие в общих слётах Движения, проходить обучение, организуемое Центральным штабом;</w:t>
      </w:r>
    </w:p>
    <w:p w:rsidR="00A82DE0" w:rsidRDefault="00A82DE0" w:rsidP="00A82DE0">
      <w:pPr>
        <w:pStyle w:val="1"/>
        <w:widowControl w:val="0"/>
        <w:numPr>
          <w:ilvl w:val="2"/>
          <w:numId w:val="3"/>
        </w:numPr>
        <w:tabs>
          <w:tab w:val="left" w:pos="721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принимать участие в различных конкурсах на предоставление грантов;</w:t>
      </w:r>
    </w:p>
    <w:p w:rsidR="00A82DE0" w:rsidRDefault="00A82DE0" w:rsidP="00A82DE0">
      <w:pPr>
        <w:pStyle w:val="1"/>
        <w:widowControl w:val="0"/>
        <w:numPr>
          <w:ilvl w:val="2"/>
          <w:numId w:val="3"/>
        </w:numPr>
        <w:tabs>
          <w:tab w:val="left" w:pos="72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предоставлять информацию о деятельности Центра через регионального пресс-секретаря для размещения на федеральных информационных ресурсах.</w:t>
      </w:r>
    </w:p>
    <w:p w:rsidR="00A82DE0" w:rsidRDefault="00A82DE0" w:rsidP="00A82DE0">
      <w:pPr>
        <w:pStyle w:val="1"/>
        <w:widowControl w:val="0"/>
        <w:tabs>
          <w:tab w:val="left" w:pos="721"/>
          <w:tab w:val="left" w:pos="726"/>
        </w:tabs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5.2. Центр обязан:</w:t>
      </w:r>
    </w:p>
    <w:p w:rsidR="00A82DE0" w:rsidRDefault="00A82DE0" w:rsidP="00A82DE0">
      <w:pPr>
        <w:pStyle w:val="1"/>
        <w:widowControl w:val="0"/>
        <w:numPr>
          <w:ilvl w:val="0"/>
          <w:numId w:val="6"/>
        </w:numPr>
        <w:tabs>
          <w:tab w:val="left" w:pos="72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следовать Уставу Движения;</w:t>
      </w:r>
    </w:p>
    <w:p w:rsidR="00A82DE0" w:rsidRDefault="00A82DE0" w:rsidP="00A82DE0">
      <w:pPr>
        <w:pStyle w:val="1"/>
        <w:widowControl w:val="0"/>
        <w:numPr>
          <w:ilvl w:val="0"/>
          <w:numId w:val="6"/>
        </w:numPr>
        <w:tabs>
          <w:tab w:val="left" w:pos="721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решения Центрального Штаба;</w:t>
      </w:r>
    </w:p>
    <w:p w:rsidR="00A82DE0" w:rsidRDefault="00A82DE0" w:rsidP="00A82DE0">
      <w:pPr>
        <w:pStyle w:val="1"/>
        <w:widowControl w:val="0"/>
        <w:numPr>
          <w:ilvl w:val="0"/>
          <w:numId w:val="6"/>
        </w:numPr>
        <w:tabs>
          <w:tab w:val="left" w:pos="73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оказывать информационное, методическое, организационное содействие в проведении мероприятий, включенных в План Движения;</w:t>
      </w:r>
    </w:p>
    <w:p w:rsidR="00A82DE0" w:rsidRDefault="00A82DE0" w:rsidP="00A82DE0">
      <w:pPr>
        <w:pStyle w:val="1"/>
        <w:widowControl w:val="0"/>
        <w:numPr>
          <w:ilvl w:val="0"/>
          <w:numId w:val="6"/>
        </w:numPr>
        <w:tabs>
          <w:tab w:val="left" w:pos="72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методические рекомендации по проведению мероприятий, которые доступны на сайте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волонтёрыпобеды.рф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2DE0" w:rsidRDefault="00A82DE0" w:rsidP="00A82DE0">
      <w:pPr>
        <w:pStyle w:val="1"/>
        <w:widowControl w:val="0"/>
        <w:numPr>
          <w:ilvl w:val="0"/>
          <w:numId w:val="6"/>
        </w:numPr>
        <w:tabs>
          <w:tab w:val="left" w:pos="72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План Движения и предоставлять отчеты о мероприятиях в региональное отделение;</w:t>
      </w:r>
    </w:p>
    <w:p w:rsidR="00A82DE0" w:rsidRDefault="00A82DE0" w:rsidP="00A82DE0">
      <w:pPr>
        <w:pStyle w:val="1"/>
        <w:widowControl w:val="0"/>
        <w:numPr>
          <w:ilvl w:val="0"/>
          <w:numId w:val="6"/>
        </w:numPr>
        <w:tabs>
          <w:tab w:val="left" w:pos="73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обеспечивать комплексное информационное сопровождение деятельности Центра; создать и администрировать аккаунты в социальных сетях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Twitter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других; использовать ссылки на официальные Интернет-ресурсы Движения: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волонтёрыпобеды.рф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">
        <w:r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https://vk.com/vsezapobedu,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официальные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хэштеги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75716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Pr="00275716">
        <w:rPr>
          <w:rFonts w:ascii="Times New Roman" w:eastAsia="Times New Roman" w:hAnsi="Times New Roman" w:cs="Times New Roman"/>
          <w:sz w:val="28"/>
          <w:szCs w:val="28"/>
        </w:rPr>
        <w:t>волонтерыпобеды</w:t>
      </w:r>
      <w:proofErr w:type="spellEnd"/>
      <w:r w:rsidRPr="00275716">
        <w:rPr>
          <w:rFonts w:ascii="Times New Roman" w:eastAsia="Times New Roman" w:hAnsi="Times New Roman" w:cs="Times New Roman"/>
          <w:sz w:val="28"/>
          <w:szCs w:val="28"/>
        </w:rPr>
        <w:t>, #нетолько</w:t>
      </w:r>
      <w:r>
        <w:rPr>
          <w:rFonts w:ascii="Times New Roman" w:eastAsia="Times New Roman" w:hAnsi="Times New Roman" w:cs="Times New Roman"/>
          <w:sz w:val="28"/>
          <w:szCs w:val="28"/>
        </w:rPr>
        <w:t>9мая;</w:t>
      </w:r>
    </w:p>
    <w:p w:rsidR="00A82DE0" w:rsidRDefault="00A82DE0" w:rsidP="00A82DE0">
      <w:pPr>
        <w:pStyle w:val="1"/>
        <w:widowControl w:val="0"/>
        <w:numPr>
          <w:ilvl w:val="0"/>
          <w:numId w:val="6"/>
        </w:numPr>
        <w:tabs>
          <w:tab w:val="left" w:pos="72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 деятельности Центра использовать символику Движения, в том числе при изготовлении рекламной, полиграфической, сувенирной продукции, в информационных материалах;</w:t>
      </w:r>
    </w:p>
    <w:p w:rsidR="00A82DE0" w:rsidRDefault="00A82DE0" w:rsidP="00A82DE0">
      <w:pPr>
        <w:pStyle w:val="1"/>
        <w:widowControl w:val="0"/>
        <w:numPr>
          <w:ilvl w:val="0"/>
          <w:numId w:val="6"/>
        </w:numPr>
        <w:tabs>
          <w:tab w:val="left" w:pos="73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бережно относиться к символике Движения, на официальных мероприятиях носить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брендированую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одежду Движения;</w:t>
      </w:r>
    </w:p>
    <w:p w:rsidR="00A82DE0" w:rsidRDefault="00A82DE0" w:rsidP="00A82DE0">
      <w:pPr>
        <w:pStyle w:val="1"/>
        <w:widowControl w:val="0"/>
        <w:numPr>
          <w:ilvl w:val="0"/>
          <w:numId w:val="6"/>
        </w:numPr>
        <w:tabs>
          <w:tab w:val="left" w:pos="73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не совершать действий, дискредитирующих Движение и наносящих ущерб его деятельности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82DE0" w:rsidRDefault="00A82DE0" w:rsidP="00A82DE0">
      <w:pPr>
        <w:pStyle w:val="1"/>
        <w:widowControl w:val="0"/>
        <w:tabs>
          <w:tab w:val="left" w:pos="730"/>
        </w:tabs>
        <w:spacing w:line="240" w:lineRule="auto"/>
        <w:ind w:firstLine="709"/>
        <w:jc w:val="both"/>
      </w:pPr>
    </w:p>
    <w:p w:rsidR="00A82DE0" w:rsidRDefault="00A82DE0" w:rsidP="00A82DE0">
      <w:pPr>
        <w:pStyle w:val="1"/>
        <w:keepNext/>
        <w:keepLines/>
        <w:widowControl w:val="0"/>
        <w:numPr>
          <w:ilvl w:val="0"/>
          <w:numId w:val="3"/>
        </w:numPr>
        <w:tabs>
          <w:tab w:val="left" w:pos="274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РЕОРГАНИЗАЦИИ И ЛИКВИДАЦИИ</w:t>
      </w:r>
    </w:p>
    <w:p w:rsidR="00A82DE0" w:rsidRDefault="00A82DE0" w:rsidP="00A82DE0">
      <w:pPr>
        <w:pStyle w:val="1"/>
        <w:widowControl w:val="0"/>
        <w:numPr>
          <w:ilvl w:val="1"/>
          <w:numId w:val="3"/>
        </w:numPr>
        <w:tabs>
          <w:tab w:val="left" w:pos="596"/>
        </w:tabs>
        <w:spacing w:line="240" w:lineRule="auto"/>
        <w:ind w:right="2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Центра может быть приостановлена в случае нарушения законодательства Российской Федерации, нормативных правовых актов </w:t>
      </w:r>
      <w:r w:rsidRPr="000D48E1">
        <w:rPr>
          <w:rFonts w:ascii="Times New Roman" w:eastAsia="Times New Roman" w:hAnsi="Times New Roman" w:cs="Times New Roman"/>
          <w:color w:val="FF0000"/>
          <w:sz w:val="28"/>
          <w:szCs w:val="28"/>
        </w:rPr>
        <w:t>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>, Устава Движения и настоящего Положения.</w:t>
      </w:r>
    </w:p>
    <w:p w:rsidR="00A82DE0" w:rsidRDefault="00A82DE0" w:rsidP="00A82DE0">
      <w:pPr>
        <w:pStyle w:val="1"/>
        <w:keepNext/>
        <w:keepLines/>
        <w:widowControl w:val="0"/>
        <w:spacing w:line="240" w:lineRule="auto"/>
        <w:ind w:firstLine="709"/>
        <w:jc w:val="center"/>
      </w:pPr>
    </w:p>
    <w:p w:rsidR="00A82DE0" w:rsidRDefault="00A82DE0" w:rsidP="00A82DE0">
      <w:pPr>
        <w:pStyle w:val="1"/>
        <w:keepNext/>
        <w:keepLines/>
        <w:widowControl w:val="0"/>
        <w:spacing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ПОРЯДОК ВСТУПЛЕНИЯ В СИЛУ ПОЛОЖЕНИЯ</w:t>
      </w:r>
    </w:p>
    <w:p w:rsidR="00A82DE0" w:rsidRDefault="00A82DE0" w:rsidP="00A82DE0">
      <w:pPr>
        <w:pStyle w:val="1"/>
        <w:widowControl w:val="0"/>
        <w:numPr>
          <w:ilvl w:val="1"/>
          <w:numId w:val="7"/>
        </w:numPr>
        <w:tabs>
          <w:tab w:val="left" w:pos="562"/>
          <w:tab w:val="left" w:pos="1276"/>
        </w:tabs>
        <w:spacing w:line="240" w:lineRule="auto"/>
        <w:ind w:left="0" w:right="2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вступает в силу с момента подписания Ректором </w:t>
      </w:r>
      <w:r w:rsidRPr="000D48E1">
        <w:rPr>
          <w:rFonts w:ascii="Times New Roman" w:eastAsia="Times New Roman" w:hAnsi="Times New Roman" w:cs="Times New Roman"/>
          <w:color w:val="FF0000"/>
          <w:sz w:val="28"/>
          <w:szCs w:val="28"/>
        </w:rPr>
        <w:t>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3497" w:rsidRDefault="000E3497"/>
    <w:sectPr w:rsidR="000E3497" w:rsidSect="00B4063E">
      <w:pgSz w:w="11909" w:h="16838"/>
      <w:pgMar w:top="1134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220"/>
    <w:multiLevelType w:val="multilevel"/>
    <w:tmpl w:val="F7681A7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38C233C5"/>
    <w:multiLevelType w:val="multilevel"/>
    <w:tmpl w:val="83D63C96"/>
    <w:lvl w:ilvl="0">
      <w:start w:val="2"/>
      <w:numFmt w:val="decimal"/>
      <w:lvlText w:val="%1"/>
      <w:lvlJc w:val="left"/>
      <w:pPr>
        <w:ind w:left="600" w:firstLine="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60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firstLine="0"/>
      </w:pPr>
      <w:rPr>
        <w:vertAlign w:val="baseline"/>
      </w:rPr>
    </w:lvl>
  </w:abstractNum>
  <w:abstractNum w:abstractNumId="2" w15:restartNumberingAfterBreak="0">
    <w:nsid w:val="3B6B2E7F"/>
    <w:multiLevelType w:val="multilevel"/>
    <w:tmpl w:val="0490452A"/>
    <w:lvl w:ilvl="0">
      <w:start w:val="1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4E58598A"/>
    <w:multiLevelType w:val="multilevel"/>
    <w:tmpl w:val="BE1E36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565E1CBB"/>
    <w:multiLevelType w:val="multilevel"/>
    <w:tmpl w:val="E53CCBF2"/>
    <w:lvl w:ilvl="0">
      <w:start w:val="2"/>
      <w:numFmt w:val="decimal"/>
      <w:lvlText w:val="%1."/>
      <w:lvlJc w:val="left"/>
      <w:pPr>
        <w:ind w:left="675" w:firstLine="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vertAlign w:val="baseline"/>
      </w:rPr>
    </w:lvl>
    <w:lvl w:ilvl="2">
      <w:start w:val="4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vertAlign w:val="baseline"/>
      </w:rPr>
    </w:lvl>
  </w:abstractNum>
  <w:abstractNum w:abstractNumId="5" w15:restartNumberingAfterBreak="0">
    <w:nsid w:val="5BFB7E4F"/>
    <w:multiLevelType w:val="multilevel"/>
    <w:tmpl w:val="BE9E2E8C"/>
    <w:lvl w:ilvl="0">
      <w:start w:val="1"/>
      <w:numFmt w:val="decimal"/>
      <w:lvlText w:val="3.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720" w:firstLine="720"/>
      </w:pPr>
      <w:rPr>
        <w:vertAlign w:val="baseline"/>
      </w:rPr>
    </w:lvl>
    <w:lvl w:ilvl="2">
      <w:numFmt w:val="decimal"/>
      <w:lvlText w:val=""/>
      <w:lvlJc w:val="left"/>
      <w:pPr>
        <w:ind w:left="720" w:firstLine="720"/>
      </w:pPr>
      <w:rPr>
        <w:vertAlign w:val="baseline"/>
      </w:rPr>
    </w:lvl>
    <w:lvl w:ilvl="3">
      <w:numFmt w:val="decimal"/>
      <w:lvlText w:val=""/>
      <w:lvlJc w:val="left"/>
      <w:pPr>
        <w:ind w:left="720" w:firstLine="720"/>
      </w:pPr>
      <w:rPr>
        <w:vertAlign w:val="baseline"/>
      </w:rPr>
    </w:lvl>
    <w:lvl w:ilvl="4">
      <w:numFmt w:val="decimal"/>
      <w:lvlText w:val=""/>
      <w:lvlJc w:val="left"/>
      <w:pPr>
        <w:ind w:left="720" w:firstLine="720"/>
      </w:pPr>
      <w:rPr>
        <w:vertAlign w:val="baseline"/>
      </w:rPr>
    </w:lvl>
    <w:lvl w:ilvl="5">
      <w:numFmt w:val="decimal"/>
      <w:lvlText w:val=""/>
      <w:lvlJc w:val="left"/>
      <w:pPr>
        <w:ind w:left="720" w:firstLine="720"/>
      </w:pPr>
      <w:rPr>
        <w:vertAlign w:val="baseline"/>
      </w:rPr>
    </w:lvl>
    <w:lvl w:ilvl="6">
      <w:numFmt w:val="decimal"/>
      <w:lvlText w:val=""/>
      <w:lvlJc w:val="left"/>
      <w:pPr>
        <w:ind w:left="720" w:firstLine="720"/>
      </w:pPr>
      <w:rPr>
        <w:vertAlign w:val="baseline"/>
      </w:rPr>
    </w:lvl>
    <w:lvl w:ilvl="7">
      <w:numFmt w:val="decimal"/>
      <w:lvlText w:val=""/>
      <w:lvlJc w:val="left"/>
      <w:pPr>
        <w:ind w:left="720" w:firstLine="720"/>
      </w:pPr>
      <w:rPr>
        <w:vertAlign w:val="baseline"/>
      </w:rPr>
    </w:lvl>
    <w:lvl w:ilvl="8">
      <w:numFmt w:val="decimal"/>
      <w:lvlText w:val=""/>
      <w:lvlJc w:val="left"/>
      <w:pPr>
        <w:ind w:left="720" w:firstLine="720"/>
      </w:pPr>
      <w:rPr>
        <w:vertAlign w:val="baseline"/>
      </w:rPr>
    </w:lvl>
  </w:abstractNum>
  <w:abstractNum w:abstractNumId="6" w15:restartNumberingAfterBreak="0">
    <w:nsid w:val="78C02285"/>
    <w:multiLevelType w:val="multilevel"/>
    <w:tmpl w:val="F8F6801A"/>
    <w:lvl w:ilvl="0">
      <w:start w:val="7"/>
      <w:numFmt w:val="decimal"/>
      <w:lvlText w:val="%1."/>
      <w:lvlJc w:val="left"/>
      <w:pPr>
        <w:ind w:left="450" w:firstLine="0"/>
      </w:pPr>
      <w:rPr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3428" w:firstLine="2978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sz w:val="28"/>
        <w:szCs w:val="28"/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sz w:val="28"/>
        <w:szCs w:val="28"/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sz w:val="28"/>
        <w:szCs w:val="28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sz w:val="28"/>
        <w:szCs w:val="28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sz w:val="28"/>
        <w:szCs w:val="28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sz w:val="28"/>
        <w:szCs w:val="28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9CA"/>
    <w:rsid w:val="000E3497"/>
    <w:rsid w:val="00256D3D"/>
    <w:rsid w:val="002919CA"/>
    <w:rsid w:val="00293BD1"/>
    <w:rsid w:val="002D452B"/>
    <w:rsid w:val="00650FB7"/>
    <w:rsid w:val="00A81501"/>
    <w:rsid w:val="00A82DE0"/>
    <w:rsid w:val="00BF7CCF"/>
    <w:rsid w:val="00C038AE"/>
    <w:rsid w:val="00C7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16DD"/>
  <w15:docId w15:val="{3E9279D2-AA35-4821-B957-06E6DE9F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DE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2DE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038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sezapob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Елихов Евгений Михайлович</dc:creator>
  <cp:keywords/>
  <dc:description/>
  <cp:lastModifiedBy>user</cp:lastModifiedBy>
  <cp:revision>9</cp:revision>
  <dcterms:created xsi:type="dcterms:W3CDTF">2018-07-13T12:36:00Z</dcterms:created>
  <dcterms:modified xsi:type="dcterms:W3CDTF">2019-10-31T11:45:00Z</dcterms:modified>
</cp:coreProperties>
</file>